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2B" w:rsidRDefault="00CA5A2B" w:rsidP="00BD393E">
      <w:r w:rsidRPr="007F36E4">
        <w:t>Reflect on the data</w:t>
      </w:r>
      <w:r>
        <w:t>:</w:t>
      </w:r>
    </w:p>
    <w:p w:rsidR="00CA5A2B" w:rsidRPr="007C2C79" w:rsidRDefault="00CA5A2B" w:rsidP="006B7A4D">
      <w:pPr>
        <w:outlineLvl w:val="0"/>
      </w:pPr>
      <w:r w:rsidRPr="007C2C79">
        <w:rPr>
          <w:b/>
          <w:bCs/>
        </w:rPr>
        <w:t>Team to Teach Tool 5.3- Reflecting on the Data</w:t>
      </w:r>
      <w:r>
        <w:rPr>
          <w:b/>
          <w:bCs/>
        </w:rPr>
        <w:t xml:space="preserve">  </w:t>
      </w:r>
      <w:r>
        <w:t>(use Tool 5.1 for data resources)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CA5A2B">
        <w:tc>
          <w:tcPr>
            <w:tcW w:w="3672" w:type="dxa"/>
          </w:tcPr>
          <w:p w:rsidR="00CA5A2B" w:rsidRPr="00FE5F54" w:rsidRDefault="00CA5A2B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Question</w:t>
            </w:r>
          </w:p>
        </w:tc>
        <w:tc>
          <w:tcPr>
            <w:tcW w:w="3672" w:type="dxa"/>
          </w:tcPr>
          <w:p w:rsidR="00CA5A2B" w:rsidRPr="00FE5F54" w:rsidRDefault="00CA5A2B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Answer</w:t>
            </w:r>
          </w:p>
        </w:tc>
        <w:tc>
          <w:tcPr>
            <w:tcW w:w="3672" w:type="dxa"/>
          </w:tcPr>
          <w:p w:rsidR="00CA5A2B" w:rsidRPr="00FE5F54" w:rsidRDefault="00CA5A2B" w:rsidP="005C0C46">
            <w:pPr>
              <w:jc w:val="center"/>
              <w:rPr>
                <w:b/>
                <w:bCs/>
              </w:rPr>
            </w:pPr>
            <w:r w:rsidRPr="00FE5F54">
              <w:rPr>
                <w:b/>
                <w:bCs/>
              </w:rPr>
              <w:t>What other info. do we need?</w:t>
            </w:r>
          </w:p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1. What sources of data did we examine?</w:t>
            </w:r>
          </w:p>
        </w:tc>
        <w:tc>
          <w:tcPr>
            <w:tcW w:w="3672" w:type="dxa"/>
          </w:tcPr>
          <w:p w:rsidR="00CA5A2B" w:rsidRDefault="00CA5A2B" w:rsidP="005C0C46">
            <w:r>
              <w:t>We examined the core program Read Well 1 for students in grade 1.</w:t>
            </w:r>
          </w:p>
          <w:p w:rsidR="00CA5A2B" w:rsidRDefault="00CA5A2B" w:rsidP="005C0C46"/>
        </w:tc>
        <w:tc>
          <w:tcPr>
            <w:tcW w:w="3672" w:type="dxa"/>
          </w:tcPr>
          <w:p w:rsidR="00CA5A2B" w:rsidRDefault="00CA5A2B" w:rsidP="005C0C46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CA5A2B" w:rsidRDefault="00CA5A2B" w:rsidP="00F30DE0">
            <w:r>
              <w:t>After reviewing the data we found that students were not able to successfully complete the reading program (unit 50 and beyond).</w:t>
            </w:r>
          </w:p>
        </w:tc>
        <w:tc>
          <w:tcPr>
            <w:tcW w:w="3672" w:type="dxa"/>
          </w:tcPr>
          <w:p w:rsidR="00CA5A2B" w:rsidRDefault="00CA5A2B" w:rsidP="005C0C46">
            <w:r>
              <w:t xml:space="preserve">Where (what unit) did the student begin instruction? </w:t>
            </w:r>
          </w:p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3. What parts of these data encourage you the most?</w:t>
            </w:r>
          </w:p>
        </w:tc>
        <w:tc>
          <w:tcPr>
            <w:tcW w:w="3672" w:type="dxa"/>
          </w:tcPr>
          <w:p w:rsidR="00CA5A2B" w:rsidRDefault="00CA5A2B" w:rsidP="00F30DE0">
            <w:r>
              <w:t>Students were successful at recalling words in isolation.</w:t>
            </w:r>
          </w:p>
        </w:tc>
        <w:tc>
          <w:tcPr>
            <w:tcW w:w="3672" w:type="dxa"/>
          </w:tcPr>
          <w:p w:rsidR="00CA5A2B" w:rsidRDefault="00CA5A2B" w:rsidP="005C0C46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4. What parts concern you the most?</w:t>
            </w:r>
          </w:p>
        </w:tc>
        <w:tc>
          <w:tcPr>
            <w:tcW w:w="3672" w:type="dxa"/>
          </w:tcPr>
          <w:p w:rsidR="00CA5A2B" w:rsidRDefault="00CA5A2B" w:rsidP="00F30DE0">
            <w:r>
              <w:t>The number of students in grade one that are unable to master fluency rates within Read Well and DIBELS.</w:t>
            </w:r>
          </w:p>
        </w:tc>
        <w:tc>
          <w:tcPr>
            <w:tcW w:w="3672" w:type="dxa"/>
          </w:tcPr>
          <w:p w:rsidR="00CA5A2B" w:rsidRDefault="00CA5A2B" w:rsidP="005C0C46"/>
          <w:p w:rsidR="00CA5A2B" w:rsidRDefault="00CA5A2B" w:rsidP="00B34A0C"/>
          <w:p w:rsidR="00CA5A2B" w:rsidRPr="00B34A0C" w:rsidRDefault="00CA5A2B" w:rsidP="00B34A0C">
            <w:pPr>
              <w:tabs>
                <w:tab w:val="left" w:pos="900"/>
              </w:tabs>
            </w:pPr>
            <w:r>
              <w:tab/>
            </w:r>
          </w:p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CA5A2B" w:rsidRDefault="00CA5A2B" w:rsidP="00F30DE0">
            <w:r>
              <w:t xml:space="preserve">The students in more advanced units/groups have consistence attendance. </w:t>
            </w:r>
          </w:p>
        </w:tc>
        <w:tc>
          <w:tcPr>
            <w:tcW w:w="3672" w:type="dxa"/>
          </w:tcPr>
          <w:p w:rsidR="00CA5A2B" w:rsidRDefault="00CA5A2B" w:rsidP="005C0C46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6. Do some groups achieve at higher levels than others?</w:t>
            </w:r>
          </w:p>
        </w:tc>
        <w:tc>
          <w:tcPr>
            <w:tcW w:w="3672" w:type="dxa"/>
          </w:tcPr>
          <w:p w:rsidR="00CA5A2B" w:rsidRDefault="00CA5A2B" w:rsidP="00B12981">
            <w:r>
              <w:t xml:space="preserve">Yes, students that enter first grade with solid prior knowledge are more successful. Also students that have ongoing support (inside or outside of school) seem to achieve on a higher level. </w:t>
            </w:r>
          </w:p>
        </w:tc>
        <w:tc>
          <w:tcPr>
            <w:tcW w:w="3672" w:type="dxa"/>
          </w:tcPr>
          <w:p w:rsidR="00CA5A2B" w:rsidRDefault="00CA5A2B" w:rsidP="00BD393E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CA5A2B" w:rsidRDefault="00CA5A2B" w:rsidP="00B12981">
            <w:r>
              <w:t xml:space="preserve">All students are working to their own potential. Many students have not mastered the foundation of sounds . Therefore, have difficulty making the connection. </w:t>
            </w:r>
          </w:p>
          <w:p w:rsidR="00CA5A2B" w:rsidRDefault="00CA5A2B" w:rsidP="00B12981">
            <w:r>
              <w:t xml:space="preserve">Students were reassessed, placed on a consistent lesson plan, and regrouped. This allowed teachers to advance those students that were ready to move on and target specific students and their areas of need.   </w:t>
            </w:r>
          </w:p>
        </w:tc>
        <w:tc>
          <w:tcPr>
            <w:tcW w:w="3672" w:type="dxa"/>
          </w:tcPr>
          <w:p w:rsidR="00CA5A2B" w:rsidRDefault="00CA5A2B" w:rsidP="00B34A0C">
            <w:r>
              <w:t xml:space="preserve">Kindergarten students are now able to walk to read. Therefore ,next year we will have a number of students that will be returning having been introduced to RW1 and its instruction.  </w:t>
            </w:r>
          </w:p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CA5A2B" w:rsidRDefault="00CA5A2B" w:rsidP="00B12981">
            <w:r>
              <w:t xml:space="preserve">The lower achieving students that have yet to see the whole picture. Letters make sounds, sounds put together make words, and words put together make sentences. </w:t>
            </w:r>
          </w:p>
        </w:tc>
        <w:tc>
          <w:tcPr>
            <w:tcW w:w="3672" w:type="dxa"/>
          </w:tcPr>
          <w:p w:rsidR="00CA5A2B" w:rsidRDefault="00CA5A2B" w:rsidP="005C0C46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9. What other questions does this data raise for you?</w:t>
            </w:r>
          </w:p>
        </w:tc>
        <w:tc>
          <w:tcPr>
            <w:tcW w:w="3672" w:type="dxa"/>
          </w:tcPr>
          <w:p w:rsidR="00CA5A2B" w:rsidRDefault="00CA5A2B" w:rsidP="00B12981">
            <w:r>
              <w:t>How does intervention look? What do the student’s previous records show? Was this student ready for first grade?</w:t>
            </w:r>
          </w:p>
          <w:p w:rsidR="00CA5A2B" w:rsidRDefault="00CA5A2B" w:rsidP="00B34A0C">
            <w:r>
              <w:t xml:space="preserve">Because kindergarten is not required in the state of </w:t>
            </w:r>
            <w:smartTag w:uri="urn:schemas-microsoft-com:office:smarttags" w:element="place">
              <w:smartTag w:uri="urn:schemas-microsoft-com:office:smarttags" w:element="State">
                <w:r>
                  <w:t>Alabama</w:t>
                </w:r>
              </w:smartTag>
            </w:smartTag>
            <w:r>
              <w:t xml:space="preserve"> how can we met the needs on a first grade level without any educational prior knowledge? </w:t>
            </w:r>
          </w:p>
        </w:tc>
        <w:tc>
          <w:tcPr>
            <w:tcW w:w="3672" w:type="dxa"/>
          </w:tcPr>
          <w:p w:rsidR="00CA5A2B" w:rsidRDefault="00CA5A2B" w:rsidP="005C0C46"/>
        </w:tc>
      </w:tr>
      <w:tr w:rsidR="00CA5A2B">
        <w:tc>
          <w:tcPr>
            <w:tcW w:w="3672" w:type="dxa"/>
          </w:tcPr>
          <w:p w:rsidR="00CA5A2B" w:rsidRDefault="00CA5A2B" w:rsidP="005C0C46">
            <w:r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CA5A2B" w:rsidRPr="00896FFA" w:rsidRDefault="00CA5A2B" w:rsidP="00896FF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For the remainder of this year the professional learning team will focus on the following:</w:t>
            </w:r>
          </w:p>
          <w:p w:rsidR="00CA5A2B" w:rsidRDefault="00CA5A2B" w:rsidP="000932EE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Monitoring the progress of students that have been identified as having difficulty mastering skills</w:t>
            </w:r>
          </w:p>
          <w:p w:rsidR="00CA5A2B" w:rsidRDefault="00CA5A2B" w:rsidP="00BD393E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 Implement effective intervention strategies to  improve academic success</w:t>
            </w:r>
          </w:p>
          <w:p w:rsidR="00CA5A2B" w:rsidRPr="00896FFA" w:rsidRDefault="00CA5A2B" w:rsidP="00BD393E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Encourage parental involvement </w:t>
            </w:r>
          </w:p>
        </w:tc>
        <w:tc>
          <w:tcPr>
            <w:tcW w:w="3672" w:type="dxa"/>
          </w:tcPr>
          <w:p w:rsidR="00CA5A2B" w:rsidRDefault="00CA5A2B" w:rsidP="005C0C46"/>
          <w:p w:rsidR="00CA5A2B" w:rsidRDefault="00CA5A2B" w:rsidP="005C0C46"/>
          <w:p w:rsidR="00CA5A2B" w:rsidRDefault="00CA5A2B" w:rsidP="005C0C46"/>
          <w:p w:rsidR="00CA5A2B" w:rsidRDefault="00CA5A2B" w:rsidP="005C0C46"/>
        </w:tc>
      </w:tr>
    </w:tbl>
    <w:p w:rsidR="00CA5A2B" w:rsidRDefault="00CA5A2B"/>
    <w:sectPr w:rsidR="00CA5A2B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D4A8F"/>
    <w:multiLevelType w:val="hybridMultilevel"/>
    <w:tmpl w:val="194610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93E"/>
    <w:rsid w:val="00043DA8"/>
    <w:rsid w:val="000932EE"/>
    <w:rsid w:val="000C5A81"/>
    <w:rsid w:val="00110598"/>
    <w:rsid w:val="00362159"/>
    <w:rsid w:val="00511855"/>
    <w:rsid w:val="005C0C46"/>
    <w:rsid w:val="006B7A4D"/>
    <w:rsid w:val="00716848"/>
    <w:rsid w:val="007C2C79"/>
    <w:rsid w:val="007F36E4"/>
    <w:rsid w:val="00896FFA"/>
    <w:rsid w:val="008C7323"/>
    <w:rsid w:val="0093314D"/>
    <w:rsid w:val="00A026D2"/>
    <w:rsid w:val="00A14A67"/>
    <w:rsid w:val="00B12981"/>
    <w:rsid w:val="00B34A0C"/>
    <w:rsid w:val="00B63342"/>
    <w:rsid w:val="00B65E27"/>
    <w:rsid w:val="00BD393E"/>
    <w:rsid w:val="00C12180"/>
    <w:rsid w:val="00C939CB"/>
    <w:rsid w:val="00CA5A2B"/>
    <w:rsid w:val="00D441AD"/>
    <w:rsid w:val="00DA3A54"/>
    <w:rsid w:val="00DB17E9"/>
    <w:rsid w:val="00E02485"/>
    <w:rsid w:val="00F30DE0"/>
    <w:rsid w:val="00FE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932E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6B7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423</Words>
  <Characters>2414</Characters>
  <Application>Microsoft Office Outlook</Application>
  <DocSecurity>0</DocSecurity>
  <Lines>0</Lines>
  <Paragraphs>0</Paragraphs>
  <ScaleCrop>false</ScaleCrop>
  <Company>Preferred Customer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 on the data:</dc:title>
  <dc:subject/>
  <dc:creator>ARIUSER</dc:creator>
  <cp:keywords/>
  <dc:description/>
  <cp:lastModifiedBy>patricia.kornegay</cp:lastModifiedBy>
  <cp:revision>2</cp:revision>
  <dcterms:created xsi:type="dcterms:W3CDTF">2011-03-21T17:04:00Z</dcterms:created>
  <dcterms:modified xsi:type="dcterms:W3CDTF">2011-03-21T17:04:00Z</dcterms:modified>
</cp:coreProperties>
</file>